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B01AA4E" wp14:anchorId="198FA012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574335E9"/>
            </w:pict>
          </mc:Fallback>
        </mc:AlternateContent>
      </w:r>
      <w:r>
        <w:rPr>
          <w:noProof/>
        </w:rPr>
        <w:drawing>
          <wp:inline distT="0" distB="0" distL="0" distR="0" wp14:anchorId="35FC8DBC" wp14:editId="3B89A584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C68">
        <w:rPr>
          <w:lang w:val="en-GB"/>
        </w:rPr>
        <w:tab/>
      </w:r>
      <w:r w:rsidR="004B4C68">
        <w:rPr>
          <w:lang w:val="en-GB"/>
        </w:rPr>
        <w:tab/>
      </w:r>
      <w:r w:rsidR="004B4C68">
        <w:rPr>
          <w:lang w:val="en-GB"/>
        </w:rPr>
        <w:tab/>
      </w:r>
      <w:r w:rsidR="004B4C68">
        <w:rPr>
          <w:lang w:val="en-GB"/>
        </w:rPr>
        <w:tab/>
      </w:r>
      <w:r w:rsidR="004B4C68">
        <w:rPr>
          <w:lang w:val="en-GB"/>
        </w:rPr>
        <w:tab/>
      </w:r>
      <w:r w:rsidR="004B4C68">
        <w:rPr>
          <w:rFonts w:ascii="Arial" w:hAnsi="Arial" w:cs="Arial"/>
          <w:color w:val="001740"/>
          <w:sz w:val="32"/>
          <w:szCs w:val="32"/>
          <w:lang w:val="en-GB"/>
        </w:rPr>
        <w:t xml:space="preserve"> MIPOLAM </w:t>
      </w:r>
      <w:r w:rsidR="000428D3">
        <w:rPr>
          <w:rFonts w:ascii="Arial" w:hAnsi="Arial" w:cs="Arial"/>
          <w:color w:val="001740"/>
          <w:sz w:val="32"/>
          <w:szCs w:val="32"/>
          <w:lang w:val="en-GB"/>
        </w:rPr>
        <w:t xml:space="preserve">EL5</w:t>
      </w:r>
    </w:p>
    <w:p w:rsidRPr="00DF3913" w:rsidR="00A64157" w:rsidRDefault="00A64157" w14:paraId="7EFF71D4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4B4C68" w:rsidP="004B4C68" w:rsidRDefault="004B4C68" w14:paraId="28BEBB24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D37E4A" w:rsidP="004B4C68" w:rsidRDefault="00D37E4A" w14:paraId="381E27EC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D37E4A" w:rsidP="004B4C68" w:rsidRDefault="00D37E4A" w14:paraId="77EE6C63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B4C68">
        <w:rPr>
          <w:rFonts w:ascii="Arial" w:hAnsi="Arial" w:cs="Arial"/>
          <w:b/>
          <w:lang w:val="en-GB"/>
        </w:rPr>
        <w:t xml:space="preserve">MIPOLAM EL5 </w:t>
      </w:r>
      <w:r w:rsidRPr="004B4C68">
        <w:rPr>
          <w:rFonts w:ascii="Arial" w:hAnsi="Arial" w:cs="Arial"/>
          <w:lang w:val="en-GB"/>
        </w:rPr>
        <w:t xml:space="preserve">es un </w:t>
      </w:r>
      <w:r w:rsidR="00EC174A">
        <w:rPr>
          <w:rFonts w:ascii="Arial" w:hAnsi="Arial" w:cs="Arial"/>
          <w:lang w:val="en-GB"/>
        </w:rPr>
        <w:t xml:space="preserve">revestimiento de suelo </w:t>
      </w:r>
      <w:r w:rsidRPr="004B4C68">
        <w:rPr>
          <w:rFonts w:ascii="Arial" w:hAnsi="Arial" w:cs="Arial"/>
          <w:lang w:val="en-GB"/>
        </w:rPr>
        <w:t xml:space="preserve">vinílico homogéneo, flexible y conductivo, </w:t>
      </w:r>
      <w:r w:rsidR="00EC174A">
        <w:rPr>
          <w:rFonts w:ascii="Arial" w:hAnsi="Arial" w:cs="Arial"/>
          <w:lang w:val="en-GB"/>
        </w:rPr>
        <w:t xml:space="preserve">disponible en planchas</w:t>
      </w:r>
      <w:r w:rsidRPr="004B4C68">
        <w:rPr>
          <w:rFonts w:ascii="Arial" w:hAnsi="Arial" w:cs="Arial"/>
          <w:lang w:val="en-GB"/>
        </w:rPr>
        <w:t xml:space="preserve">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B4C68">
        <w:rPr>
          <w:rFonts w:ascii="Arial" w:hAnsi="Arial" w:cs="Arial"/>
          <w:lang w:val="en-GB"/>
        </w:rPr>
        <w:t xml:space="preserve">El material homogéneo de 2 mm incorpora gránulos encapsulados de carbono en todo su espesor</w:t>
      </w:r>
      <w:r w:rsidR="00EC174A">
        <w:rPr>
          <w:rFonts w:ascii="Arial" w:hAnsi="Arial" w:cs="Arial"/>
          <w:lang w:val="en-GB"/>
        </w:rPr>
        <w:t xml:space="preserve">. </w:t>
      </w:r>
      <w:r w:rsidRPr="004B4C68">
        <w:rPr>
          <w:rFonts w:ascii="Arial" w:hAnsi="Arial" w:cs="Arial"/>
          <w:lang w:val="en-GB"/>
        </w:rPr>
        <w:t xml:space="preserve">Tiene un </w:t>
      </w:r>
      <w:r w:rsidRPr="004B4C68">
        <w:rPr>
          <w:rFonts w:ascii="Arial" w:hAnsi="Arial" w:cs="Arial"/>
          <w:b/>
          <w:lang w:val="en-GB"/>
        </w:rPr>
        <w:t xml:space="preserve">soporte conductor </w:t>
      </w:r>
      <w:r w:rsidRPr="004B4C68">
        <w:rPr>
          <w:rFonts w:ascii="Arial" w:hAnsi="Arial" w:cs="Arial"/>
          <w:lang w:val="en-GB"/>
        </w:rPr>
        <w:t xml:space="preserve">para garantizar unas </w:t>
      </w:r>
      <w:r w:rsidRPr="004B4C68">
        <w:rPr>
          <w:rFonts w:ascii="Arial" w:hAnsi="Arial" w:cs="Arial"/>
          <w:lang w:val="en-GB"/>
        </w:rPr>
        <w:t xml:space="preserve">propiedades conductoras </w:t>
      </w:r>
      <w:r w:rsidRPr="004B4C68">
        <w:rPr>
          <w:rFonts w:ascii="Arial" w:hAnsi="Arial" w:cs="Arial"/>
          <w:lang w:val="en-GB"/>
        </w:rPr>
        <w:t xml:space="preserve">óptimas y </w:t>
      </w:r>
      <w:r w:rsidRPr="004B4C68">
        <w:rPr>
          <w:rFonts w:ascii="Arial" w:hAnsi="Arial" w:cs="Arial"/>
          <w:lang w:val="en-GB"/>
        </w:rPr>
        <w:t xml:space="preserve">constantes durante toda su vida útil. </w:t>
      </w:r>
    </w:p>
    <w:p w:rsidR="004B4C68" w:rsidP="004B4C68" w:rsidRDefault="004B4C68" w14:paraId="3E10EAE8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2A15AC">
        <w:rPr>
          <w:rFonts w:ascii="Arial" w:hAnsi="Arial" w:cs="Arial"/>
          <w:bCs/>
          <w:lang w:val="en-GB"/>
        </w:rPr>
        <w:t xml:space="preserve">Este revestimiento de suelo está tratado con </w:t>
      </w:r>
      <w:r w:rsidRPr="009827D9">
        <w:rPr>
          <w:rFonts w:ascii="Arial" w:hAnsi="Arial" w:cs="Arial"/>
          <w:b/>
          <w:bCs/>
          <w:lang w:val="en-GB"/>
        </w:rPr>
        <w:t xml:space="preserve">Evercare™</w:t>
      </w:r>
      <w:r w:rsidR="00EC174A">
        <w:rPr>
          <w:rFonts w:ascii="Arial" w:hAnsi="Arial" w:cs="Arial"/>
          <w:bCs/>
          <w:lang w:val="en-GB"/>
        </w:rPr>
        <w:t xml:space="preserve">: </w:t>
      </w:r>
      <w:r w:rsidRPr="002A15AC">
        <w:rPr>
          <w:rFonts w:ascii="Arial" w:hAnsi="Arial" w:cs="Arial"/>
          <w:bCs/>
          <w:lang w:val="en-GB"/>
        </w:rPr>
        <w:t xml:space="preserve">las últimas mejoras en tratamiento de superficies de poliuretano obtenidas mediante reticulación por láser UV</w:t>
      </w:r>
      <w:r w:rsidR="00EC174A">
        <w:rPr>
          <w:rFonts w:ascii="Arial" w:hAnsi="Arial" w:cs="Arial"/>
          <w:bCs/>
          <w:lang w:val="en-GB"/>
        </w:rPr>
        <w:t xml:space="preserve">. </w:t>
      </w:r>
      <w:r w:rsidR="00EC174A">
        <w:rPr>
          <w:rFonts w:ascii="Arial" w:hAnsi="Arial" w:cs="Arial"/>
          <w:bCs/>
          <w:lang w:val="en-GB"/>
        </w:rPr>
        <w:t xml:space="preserve">Evercare™ evita las manchas </w:t>
      </w:r>
      <w:r w:rsidRPr="002A15AC">
        <w:rPr>
          <w:rFonts w:ascii="Arial" w:hAnsi="Arial" w:cs="Arial"/>
          <w:bCs/>
          <w:lang w:val="en-GB"/>
        </w:rPr>
        <w:t xml:space="preserve">de productos químicos utilizados en sanidad como el betadine, la eosina o el gel de manos antibacteriano y aumenta la durabilidad del pavimento.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2A15AC">
        <w:rPr>
          <w:rFonts w:ascii="Arial" w:hAnsi="Arial" w:cs="Arial"/>
          <w:bCs/>
          <w:lang w:val="en-GB"/>
        </w:rPr>
        <w:t xml:space="preserve">Este tratamiento tiene excelentes características de mantenimiento; ¡no necesita cera de por vida!</w:t>
      </w:r>
    </w:p>
    <w:p w:rsidR="009D3433" w:rsidP="004B4C68" w:rsidRDefault="009D3433" w14:paraId="6ED04434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9D3433">
        <w:rPr>
          <w:rFonts w:ascii="Arial" w:hAnsi="Arial" w:cs="Arial"/>
          <w:bCs/>
          <w:lang w:val="en-GB"/>
        </w:rPr>
        <w:t xml:space="preserve">Según la norma ISO 21702, Mipolam </w:t>
      </w:r>
      <w:r>
        <w:rPr>
          <w:rFonts w:ascii="Arial" w:hAnsi="Arial" w:cs="Arial"/>
          <w:bCs/>
          <w:lang w:val="en-GB"/>
        </w:rPr>
        <w:t xml:space="preserve">EL5 </w:t>
      </w:r>
      <w:r w:rsidRPr="009D3433">
        <w:rPr>
          <w:rFonts w:ascii="Arial" w:hAnsi="Arial" w:cs="Arial"/>
          <w:bCs/>
          <w:lang w:val="en-GB"/>
        </w:rPr>
        <w:t xml:space="preserve">tiene </w:t>
      </w:r>
      <w:r w:rsidRPr="009D3433">
        <w:rPr>
          <w:rFonts w:ascii="Arial" w:hAnsi="Arial" w:cs="Arial"/>
          <w:b/>
          <w:lang w:val="en-GB"/>
        </w:rPr>
        <w:t xml:space="preserve">actividad antivírica </w:t>
      </w:r>
      <w:r w:rsidRPr="009D3433">
        <w:rPr>
          <w:rFonts w:ascii="Arial" w:hAnsi="Arial" w:cs="Arial"/>
          <w:bCs/>
          <w:lang w:val="en-GB"/>
        </w:rPr>
        <w:t xml:space="preserve">contra </w:t>
      </w:r>
      <w:r w:rsidRPr="009D3433">
        <w:rPr>
          <w:rFonts w:ascii="Arial" w:hAnsi="Arial" w:cs="Arial"/>
          <w:bCs/>
          <w:lang w:val="en-GB"/>
        </w:rPr>
        <w:t xml:space="preserve">los Coronavirus Humanos: </w:t>
      </w:r>
      <w:r w:rsidRPr="009D3433">
        <w:rPr>
          <w:rFonts w:ascii="Arial" w:hAnsi="Arial" w:cs="Arial"/>
          <w:bCs/>
          <w:lang w:val="en-GB"/>
        </w:rPr>
        <w:t xml:space="preserve">reduce el número de virus en un 99,7% después de 2h00.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9D3433">
        <w:rPr>
          <w:rFonts w:ascii="Arial" w:hAnsi="Arial" w:cs="Arial"/>
          <w:bCs/>
          <w:lang w:val="en-GB"/>
        </w:rPr>
        <w:t xml:space="preserve">Según la norma ISO 22196, Mipolam </w:t>
      </w:r>
      <w:r>
        <w:rPr>
          <w:rFonts w:ascii="Arial" w:hAnsi="Arial" w:cs="Arial"/>
          <w:bCs/>
          <w:lang w:val="en-GB"/>
        </w:rPr>
        <w:t xml:space="preserve">EL5 </w:t>
      </w:r>
      <w:r w:rsidRPr="009D3433">
        <w:rPr>
          <w:rFonts w:ascii="Arial" w:hAnsi="Arial" w:cs="Arial"/>
          <w:bCs/>
          <w:lang w:val="en-GB"/>
        </w:rPr>
        <w:t xml:space="preserve">tiene una </w:t>
      </w:r>
      <w:r w:rsidRPr="009D3433">
        <w:rPr>
          <w:rFonts w:ascii="Arial" w:hAnsi="Arial" w:cs="Arial"/>
          <w:b/>
          <w:lang w:val="en-GB"/>
        </w:rPr>
        <w:t xml:space="preserve">actividad antibacteriana </w:t>
      </w:r>
      <w:r w:rsidRPr="009D3433">
        <w:rPr>
          <w:rFonts w:ascii="Arial" w:hAnsi="Arial" w:cs="Arial"/>
          <w:bCs/>
          <w:lang w:val="en-GB"/>
        </w:rPr>
        <w:t xml:space="preserve">frente a E. coli, S. aureus </w:t>
      </w:r>
      <w:r w:rsidRPr="009D3433">
        <w:rPr>
          <w:rFonts w:ascii="Arial" w:hAnsi="Arial" w:cs="Arial"/>
          <w:bCs/>
          <w:lang w:val="en-GB"/>
        </w:rPr>
        <w:t xml:space="preserve">y MRSA </w:t>
      </w:r>
      <w:r w:rsidRPr="009D3433">
        <w:rPr>
          <w:rFonts w:ascii="Arial" w:hAnsi="Arial" w:cs="Arial"/>
          <w:bCs/>
          <w:lang w:val="en-GB"/>
        </w:rPr>
        <w:t xml:space="preserve">del 99% después de 24h00.</w:t>
      </w:r>
    </w:p>
    <w:p w:rsidRPr="002A15AC" w:rsidR="009D3433" w:rsidP="004B4C68" w:rsidRDefault="009D3433" w14:paraId="52260DA7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 w:rsidR="004B4C68" w:rsidP="004B4C68" w:rsidRDefault="004B4C68" w14:paraId="18E6B3BD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B4C68">
        <w:rPr>
          <w:rFonts w:ascii="Arial" w:hAnsi="Arial" w:cs="Arial"/>
          <w:b/>
          <w:lang w:val="en-GB"/>
        </w:rPr>
        <w:t xml:space="preserve">MIPOLAM EL5 </w:t>
      </w:r>
      <w:r w:rsidRPr="004B4C68" w:rsidR="004B4C68">
        <w:rPr>
          <w:rFonts w:ascii="Arial" w:hAnsi="Arial" w:cs="Arial"/>
          <w:lang w:val="en-GB"/>
        </w:rPr>
        <w:t xml:space="preserve">actúa como un conductor continuo </w:t>
      </w:r>
      <w:r w:rsidRPr="004B4C68" w:rsidR="004B4C68">
        <w:rPr>
          <w:rFonts w:ascii="Arial" w:hAnsi="Arial" w:cs="Arial"/>
          <w:b/>
          <w:lang w:val="en-GB"/>
        </w:rPr>
        <w:t xml:space="preserve">10</w:t>
      </w:r>
      <w:r w:rsidRPr="004B4C68" w:rsidR="004B4C68">
        <w:rPr>
          <w:rFonts w:ascii="Arial" w:hAnsi="Arial" w:cs="Arial"/>
          <w:b/>
          <w:vertAlign w:val="superscript"/>
          <w:lang w:val="en-GB"/>
        </w:rPr>
        <w:t xml:space="preserve">4</w:t>
      </w:r>
      <w:r w:rsidRPr="004B4C68" w:rsidR="004B4C68">
        <w:rPr>
          <w:rFonts w:ascii="Arial" w:hAnsi="Arial" w:cs="Arial"/>
          <w:b/>
          <w:lang w:val="en-GB"/>
        </w:rPr>
        <w:t xml:space="preserve"> ≤ Rt ≤ 10</w:t>
      </w:r>
      <w:r w:rsidRPr="004B4C68" w:rsidR="004B4C68">
        <w:rPr>
          <w:rFonts w:ascii="Arial" w:hAnsi="Arial" w:cs="Arial"/>
          <w:b/>
          <w:vertAlign w:val="superscript"/>
          <w:lang w:val="en-GB"/>
        </w:rPr>
        <w:t xml:space="preserve">6</w:t>
      </w:r>
      <w:r w:rsidR="00EC174A">
        <w:rPr>
          <w:rFonts w:ascii="Arial" w:hAnsi="Arial" w:cs="Arial"/>
          <w:lang w:val="en-GB"/>
        </w:rPr>
        <w:t xml:space="preserve"> . </w:t>
      </w:r>
      <w:r w:rsidRPr="004B4C68" w:rsidR="00EC174A">
        <w:rPr>
          <w:rFonts w:ascii="Arial" w:hAnsi="Arial" w:cs="Arial"/>
          <w:lang w:val="en-GB"/>
        </w:rPr>
        <w:t xml:space="preserve">Tiene </w:t>
      </w:r>
      <w:r w:rsidR="00EC174A">
        <w:rPr>
          <w:rFonts w:ascii="Arial" w:hAnsi="Arial" w:cs="Arial"/>
          <w:lang w:val="en-GB"/>
        </w:rPr>
        <w:t xml:space="preserve">propiedades antiestáticas permanentes (&lt; </w:t>
      </w:r>
      <w:r w:rsidRPr="004B4C68" w:rsidR="00EC174A">
        <w:rPr>
          <w:rFonts w:ascii="Arial" w:hAnsi="Arial" w:cs="Arial"/>
          <w:lang w:val="en-GB"/>
        </w:rPr>
        <w:t xml:space="preserve">100 V). </w:t>
      </w:r>
      <w:r w:rsidR="00EC174A">
        <w:rPr>
          <w:rFonts w:ascii="Arial" w:hAnsi="Arial" w:cs="Arial"/>
          <w:lang w:val="en-GB"/>
        </w:rPr>
        <w:t xml:space="preserve">El producto </w:t>
      </w:r>
      <w:r w:rsidR="00EC174A">
        <w:rPr>
          <w:rFonts w:ascii="Arial" w:hAnsi="Arial" w:cs="Arial"/>
          <w:lang w:val="en-GB"/>
        </w:rPr>
        <w:t xml:space="preserve">debe </w:t>
      </w:r>
      <w:r w:rsidR="00EC174A">
        <w:rPr>
          <w:rFonts w:ascii="Arial" w:hAnsi="Arial" w:cs="Arial"/>
          <w:lang w:val="en-GB"/>
        </w:rPr>
        <w:t xml:space="preserve">conectarse a tierra con una banda de cobre ESD (véanse los acabados) para que cumpla todas sus funciones. </w:t>
      </w:r>
    </w:p>
    <w:p w:rsidR="00A67376" w:rsidP="00EC174A" w:rsidRDefault="00A67376" w14:paraId="7BED4BF8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Es 100% libre de ftalatos.</w:t>
      </w:r>
    </w:p>
    <w:p w:rsidR="00294543" w:rsidP="00294543" w:rsidRDefault="00294543" w14:paraId="6205914D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B714FE">
        <w:rPr>
          <w:rFonts w:ascii="Arial" w:hAnsi="Arial" w:cs="Arial"/>
          <w:bCs/>
          <w:lang w:val="en-GB"/>
        </w:rPr>
        <w:t xml:space="preserve">El producto no es reactivo a la indentación residual con un valor </w:t>
      </w:r>
      <w:r w:rsidRPr="00697DC1">
        <w:rPr>
          <w:rFonts w:ascii="Arial" w:hAnsi="Arial" w:cs="Arial"/>
          <w:b/>
          <w:bCs/>
          <w:lang w:val="en-GB"/>
        </w:rPr>
        <w:t xml:space="preserve">≤ 0,02 mm </w:t>
      </w:r>
      <w:r w:rsidR="00A16FE1">
        <w:rPr>
          <w:rFonts w:ascii="Arial" w:hAnsi="Arial" w:cs="Arial"/>
          <w:bCs/>
          <w:lang w:val="en-GB"/>
        </w:rPr>
        <w:t xml:space="preserve">(EN </w:t>
      </w:r>
      <w:r w:rsidRPr="00D802D1" w:rsidR="00D802D1">
        <w:rPr>
          <w:rFonts w:ascii="Arial" w:hAnsi="Arial" w:cs="Arial"/>
          <w:bCs/>
          <w:lang w:val="en-US"/>
        </w:rPr>
        <w:t xml:space="preserve">ISO 24343-1</w:t>
      </w:r>
      <w:r w:rsidRPr="00B714FE">
        <w:rPr>
          <w:rFonts w:ascii="Arial" w:hAnsi="Arial" w:cs="Arial"/>
          <w:bCs/>
          <w:lang w:val="en-GB"/>
        </w:rPr>
        <w:t xml:space="preserve">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B714FE">
        <w:rPr>
          <w:rFonts w:ascii="Arial" w:hAnsi="Arial" w:cs="Arial"/>
          <w:bCs/>
          <w:lang w:val="en-GB"/>
        </w:rPr>
        <w:t xml:space="preserve">El suelo cumple la </w:t>
      </w:r>
      <w:r>
        <w:rPr>
          <w:rFonts w:ascii="Arial" w:hAnsi="Arial" w:cs="Arial"/>
          <w:bCs/>
          <w:lang w:val="en-GB"/>
        </w:rPr>
        <w:t xml:space="preserve">norma EN </w:t>
      </w:r>
      <w:r w:rsidR="009D3433">
        <w:rPr>
          <w:rFonts w:ascii="Arial" w:hAnsi="Arial" w:cs="Arial"/>
          <w:bCs/>
          <w:lang w:val="en-GB"/>
        </w:rPr>
        <w:t xml:space="preserve">1081 </w:t>
      </w:r>
      <w:r>
        <w:rPr>
          <w:rFonts w:ascii="Arial" w:hAnsi="Arial" w:cs="Arial"/>
          <w:bCs/>
          <w:lang w:val="en-GB"/>
        </w:rPr>
        <w:t xml:space="preserve">(34-43) y ofrece un </w:t>
      </w:r>
      <w:r w:rsidR="00A67376">
        <w:rPr>
          <w:rFonts w:ascii="Arial" w:hAnsi="Arial" w:cs="Arial"/>
          <w:bCs/>
          <w:lang w:val="en-GB"/>
        </w:rPr>
        <w:t xml:space="preserve">contenido aglutinante de tipo II, es </w:t>
      </w:r>
      <w:r w:rsidRPr="00B714FE">
        <w:rPr>
          <w:rFonts w:ascii="Arial" w:hAnsi="Arial" w:cs="Arial"/>
          <w:bCs/>
          <w:lang w:val="en-GB"/>
        </w:rPr>
        <w:t xml:space="preserve">adecuado para zonas de tráfico intenso y </w:t>
      </w:r>
      <w:r w:rsidR="00A67376">
        <w:rPr>
          <w:rFonts w:ascii="Arial" w:hAnsi="Arial" w:cs="Arial"/>
          <w:bCs/>
          <w:lang w:val="en-GB"/>
        </w:rPr>
        <w:t xml:space="preserve">tiene </w:t>
      </w:r>
      <w:r w:rsidRPr="00B714FE">
        <w:rPr>
          <w:rFonts w:ascii="Arial" w:hAnsi="Arial" w:cs="Arial"/>
          <w:bCs/>
          <w:lang w:val="en-GB"/>
        </w:rPr>
        <w:t xml:space="preserve">una resistencia al fuego Bfl-s1.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B714FE">
        <w:rPr>
          <w:rFonts w:ascii="Arial" w:hAnsi="Arial" w:cs="Arial"/>
          <w:bCs/>
          <w:lang w:val="en-GB"/>
        </w:rPr>
        <w:t xml:space="preserve">El producto </w:t>
      </w:r>
      <w:r>
        <w:rPr>
          <w:rFonts w:ascii="Arial" w:hAnsi="Arial" w:cs="Arial"/>
          <w:bCs/>
          <w:lang w:val="en-GB"/>
        </w:rPr>
        <w:t xml:space="preserve">no es emisivo </w:t>
      </w:r>
      <w:r w:rsidRPr="00B714FE">
        <w:rPr>
          <w:rFonts w:ascii="Arial" w:hAnsi="Arial" w:cs="Arial"/>
          <w:bCs/>
          <w:lang w:val="en-GB"/>
        </w:rPr>
        <w:t xml:space="preserve">de compuestos orgánicos volátiles </w:t>
      </w:r>
      <w:r>
        <w:rPr>
          <w:rFonts w:ascii="Arial" w:hAnsi="Arial" w:cs="Arial"/>
          <w:bCs/>
          <w:lang w:val="en-GB"/>
        </w:rPr>
        <w:t xml:space="preserve">con </w:t>
      </w:r>
      <w:r w:rsidRPr="00B714FE">
        <w:rPr>
          <w:rFonts w:ascii="Arial" w:hAnsi="Arial" w:cs="Arial"/>
          <w:bCs/>
          <w:lang w:val="en-GB"/>
        </w:rPr>
        <w:t xml:space="preserve">&lt;10 µg/m3 (TVOC después de 28 días ISO 16000-6).</w:t>
      </w:r>
    </w:p>
    <w:p w:rsidR="004B4C68" w:rsidP="004B4C68" w:rsidRDefault="004B4C68" w14:paraId="1E386330" w14:textId="77777777">
      <w:pPr>
        <w:jc w:val="both"/>
        <w:rPr>
          <w:noProof/>
          <w:lang w:val="en-GB"/>
        </w:rPr>
      </w:pPr>
    </w:p>
    <w:p w:rsidR="004B4C68" w:rsidP="004B4C68" w:rsidRDefault="004B4C68" w14:paraId="7441DE62" w14:textId="77777777">
      <w:pPr>
        <w:jc w:val="both"/>
        <w:rPr>
          <w:noProof/>
          <w:lang w:val="en-GB"/>
        </w:rPr>
      </w:pPr>
    </w:p>
    <w:p w:rsidRPr="00630F3B" w:rsidR="004B4C68" w:rsidP="00630F3B" w:rsidRDefault="004B4C68" w14:paraId="1DFD4D6A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Pr="00630F3B" w:rsidR="004B4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1D8" w:rsidRDefault="00F161D8" w14:paraId="73CCAE8B" w14:textId="77777777">
      <w:r>
        <w:separator/>
      </w:r>
    </w:p>
  </w:endnote>
  <w:endnote w:type="continuationSeparator" w:id="0">
    <w:p w:rsidR="00F161D8" w:rsidRDefault="00F161D8" w14:paraId="53B2E2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descriptivo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630F3B" w:rsidRDefault="00630F3B" w14:paraId="69C605C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1D8" w:rsidRDefault="00F161D8" w14:paraId="175B54C1" w14:textId="77777777">
      <w:r>
        <w:separator/>
      </w:r>
    </w:p>
  </w:footnote>
  <w:footnote w:type="continuationSeparator" w:id="0">
    <w:p w:rsidR="00F161D8" w:rsidRDefault="00F161D8" w14:paraId="1A9FFAF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428D3"/>
    <w:rsid w:val="000C494F"/>
    <w:rsid w:val="000C6AB7"/>
    <w:rsid w:val="00294543"/>
    <w:rsid w:val="002A7AA7"/>
    <w:rsid w:val="002E3E1C"/>
    <w:rsid w:val="002E5ABD"/>
    <w:rsid w:val="00391DCD"/>
    <w:rsid w:val="00443832"/>
    <w:rsid w:val="004B4C68"/>
    <w:rsid w:val="00533C45"/>
    <w:rsid w:val="00540E9C"/>
    <w:rsid w:val="00542F6E"/>
    <w:rsid w:val="0055676A"/>
    <w:rsid w:val="005A7F9E"/>
    <w:rsid w:val="005D7BBC"/>
    <w:rsid w:val="005E210C"/>
    <w:rsid w:val="005E2D20"/>
    <w:rsid w:val="006025B6"/>
    <w:rsid w:val="00630F3B"/>
    <w:rsid w:val="00637ED8"/>
    <w:rsid w:val="00661DAB"/>
    <w:rsid w:val="007C51EF"/>
    <w:rsid w:val="00826F3A"/>
    <w:rsid w:val="00834C69"/>
    <w:rsid w:val="0087412B"/>
    <w:rsid w:val="00905176"/>
    <w:rsid w:val="00924EAF"/>
    <w:rsid w:val="0094383F"/>
    <w:rsid w:val="0097156C"/>
    <w:rsid w:val="009D3433"/>
    <w:rsid w:val="00A16FE1"/>
    <w:rsid w:val="00A43D63"/>
    <w:rsid w:val="00A64157"/>
    <w:rsid w:val="00A67376"/>
    <w:rsid w:val="00A73AEE"/>
    <w:rsid w:val="00AF7D64"/>
    <w:rsid w:val="00B26BDC"/>
    <w:rsid w:val="00B41333"/>
    <w:rsid w:val="00BC7D83"/>
    <w:rsid w:val="00C85D95"/>
    <w:rsid w:val="00CE6FD0"/>
    <w:rsid w:val="00D37E4A"/>
    <w:rsid w:val="00D6372A"/>
    <w:rsid w:val="00D802D1"/>
    <w:rsid w:val="00D82B62"/>
    <w:rsid w:val="00DC0E89"/>
    <w:rsid w:val="00DF3913"/>
    <w:rsid w:val="00EC174A"/>
    <w:rsid w:val="00F161D8"/>
    <w:rsid w:val="00F21CF6"/>
    <w:rsid w:val="00F90EF1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36BA699"/>
  <w15:chartTrackingRefBased/>
  <w15:docId w15:val="{F57E73CF-E3FA-4CB0-89F1-D05EB3B8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8C840-F9BC-4B39-AA40-94F01B340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A15A9-83DB-441B-8C67-67C858C2F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EC930-0144-4E50-8613-7BE5DEE420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77232-67cf-4648-8711-bdcfba3a2859"/>
    <ds:schemaRef ds:uri="http://schemas.microsoft.com/office/2006/documentManagement/types"/>
    <ds:schemaRef ds:uri="f437fb0a-bd1d-4cc6-90a6-5b259e8465e8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242</ap:Words>
  <ap:Characters>1346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1585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docId:2E68EEAB8421D7E39AA9CF1EB51791AD</keywords>
  <dc:description/>
  <lastModifiedBy>GZOUR Hajar</lastModifiedBy>
  <revision>2</revision>
  <lastPrinted>1601-01-01T00:00:00.0000000Z</lastPrinted>
  <dcterms:created xsi:type="dcterms:W3CDTF">2023-08-09T13:56:00.0000000Z</dcterms:created>
  <dcterms:modified xsi:type="dcterms:W3CDTF">2023-08-09T13:56:00.0000000Z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